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Pr="00630FA0" w:rsidRDefault="00400CF5" w:rsidP="00677FF6">
      <w:pPr>
        <w:jc w:val="both"/>
        <w:rPr>
          <w:rFonts w:ascii="Arial" w:hAnsi="Arial" w:cs="Arial"/>
          <w:b/>
        </w:rPr>
      </w:pPr>
    </w:p>
    <w:p w14:paraId="5013BC38" w14:textId="20289B32" w:rsidR="008762EF" w:rsidRPr="00630FA0" w:rsidRDefault="008762EF" w:rsidP="00677FF6">
      <w:pPr>
        <w:jc w:val="both"/>
        <w:rPr>
          <w:rFonts w:ascii="Arial" w:hAnsi="Arial" w:cs="Arial"/>
          <w:b/>
        </w:rPr>
      </w:pPr>
    </w:p>
    <w:p w14:paraId="390DC014" w14:textId="14A89100" w:rsidR="008762EF" w:rsidRPr="00630FA0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2)</w:t>
      </w:r>
      <w:r w:rsidR="00630FA0">
        <w:rPr>
          <w:rFonts w:ascii="Arial" w:hAnsi="Arial" w:cs="Arial"/>
          <w:b/>
          <w:sz w:val="22"/>
          <w:szCs w:val="22"/>
          <w:lang w:eastAsia="ko-KR"/>
        </w:rPr>
        <w:t xml:space="preserve">    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modulo per i dipendenti Ateneo</w:t>
      </w:r>
    </w:p>
    <w:p w14:paraId="5F8EA29E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4305465D" w:rsidR="008762EF" w:rsidRPr="00630FA0" w:rsidRDefault="00630FA0" w:rsidP="00630FA0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</w:t>
      </w:r>
      <w:r w:rsidR="008762EF" w:rsidRPr="00630FA0">
        <w:rPr>
          <w:rFonts w:ascii="Arial" w:hAnsi="Arial" w:cs="Arial"/>
          <w:b/>
          <w:sz w:val="22"/>
          <w:szCs w:val="22"/>
          <w:lang w:eastAsia="ko-KR"/>
        </w:rPr>
        <w:t xml:space="preserve">Dipartimento di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Scienze Giuridiche</w:t>
      </w:r>
    </w:p>
    <w:p w14:paraId="33B01AE1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Pr="00630FA0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Pr="00630FA0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 n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.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Pr="00630FA0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Pr="00630FA0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630FA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 w:rsidRPr="00630FA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6B7AABE0" w14:textId="77777777" w:rsidR="002A448E" w:rsidRPr="00830AC6" w:rsidRDefault="002A448E" w:rsidP="002A448E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30AC6">
        <w:rPr>
          <w:rFonts w:ascii="Arial" w:hAnsi="Arial" w:cs="Arial"/>
          <w:sz w:val="22"/>
          <w:szCs w:val="22"/>
          <w:lang w:eastAsia="ko-KR"/>
        </w:rPr>
        <w:t>di possedere comprovata esperienza di almeno 12 mesi nel settore agroalimentare, compreso il settore del biologico, con particolare riferimento all’organizzazione di attività scientifiche, gestione di progetti, eventi e iniziative di disseminazione del sapere;</w:t>
      </w:r>
    </w:p>
    <w:p w14:paraId="5073C7D2" w14:textId="04C5A5F9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D7CFD67" w14:textId="77777777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1C1120C6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FA7B73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0F655B" w14:textId="58230819" w:rsidR="008762EF" w:rsidRPr="00630FA0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Pr="00630FA0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630FA0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Pr="00630FA0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Pr="00630FA0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Pr="00630FA0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B1D027" w14:textId="77777777" w:rsidR="00630FA0" w:rsidRPr="00630FA0" w:rsidRDefault="00630FA0" w:rsidP="00630FA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</w:p>
    <w:p w14:paraId="3B46FF8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30FA0"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lastRenderedPageBreak/>
        <w:t>Indirizzo mail_________________________</w:t>
      </w:r>
    </w:p>
    <w:p w14:paraId="0175469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630FA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630FA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630FA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859196E" w14:textId="77777777" w:rsidR="00630FA0" w:rsidRDefault="008762EF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br w:type="page"/>
      </w:r>
    </w:p>
    <w:p w14:paraId="40BA9418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5C31DB7E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9289A14" w14:textId="50D02540" w:rsidR="008762EF" w:rsidRPr="00630FA0" w:rsidRDefault="008762EF" w:rsidP="00630FA0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25ABE721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 w:rsidRPr="00630FA0"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 w:rsidRPr="00630FA0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B133AC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844B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1103A35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3695B92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8EBF178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9B5132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786EBB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RPr="00630FA0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48E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FA0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94C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452</Words>
  <Characters>4481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11</cp:revision>
  <cp:lastPrinted>2023-05-04T12:23:00Z</cp:lastPrinted>
  <dcterms:created xsi:type="dcterms:W3CDTF">2024-05-16T12:31:00Z</dcterms:created>
  <dcterms:modified xsi:type="dcterms:W3CDTF">2025-06-17T12:20:00Z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